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850A5" w14:textId="77777777" w:rsidR="00E11FB9" w:rsidRPr="00E11FB9" w:rsidRDefault="00E11FB9" w:rsidP="00E11FB9">
      <w:pPr>
        <w:shd w:val="clear" w:color="auto" w:fill="FFFFFF"/>
        <w:spacing w:after="0" w:line="240" w:lineRule="auto"/>
        <w:outlineLvl w:val="0"/>
        <w:rPr>
          <w:rFonts w:ascii="Arial" w:eastAsia="Times New Roman" w:hAnsi="Arial" w:cs="Arial"/>
          <w:b/>
          <w:bCs/>
          <w:color w:val="0B0C0C"/>
          <w:kern w:val="36"/>
          <w:sz w:val="48"/>
          <w:szCs w:val="48"/>
          <w:lang w:eastAsia="en-GB"/>
          <w14:ligatures w14:val="none"/>
        </w:rPr>
      </w:pPr>
      <w:proofErr w:type="spellStart"/>
      <w:r w:rsidRPr="00E11FB9">
        <w:rPr>
          <w:rFonts w:ascii="Arial" w:eastAsia="Times New Roman" w:hAnsi="Arial" w:cs="Arial"/>
          <w:b/>
          <w:bCs/>
          <w:color w:val="0B0C0C"/>
          <w:kern w:val="36"/>
          <w:sz w:val="48"/>
          <w:szCs w:val="48"/>
          <w:lang w:eastAsia="en-GB"/>
          <w14:ligatures w14:val="none"/>
        </w:rPr>
        <w:t>Galw</w:t>
      </w:r>
      <w:proofErr w:type="spellEnd"/>
      <w:r w:rsidRPr="00E11FB9">
        <w:rPr>
          <w:rFonts w:ascii="Arial" w:eastAsia="Times New Roman" w:hAnsi="Arial" w:cs="Arial"/>
          <w:b/>
          <w:bCs/>
          <w:color w:val="0B0C0C"/>
          <w:kern w:val="36"/>
          <w:sz w:val="48"/>
          <w:szCs w:val="48"/>
          <w:lang w:eastAsia="en-GB"/>
          <w14:ligatures w14:val="none"/>
        </w:rPr>
        <w:t xml:space="preserve"> Trefi Cymru: Could a Welsh town be crowned the first UK Town of Culture? </w:t>
      </w:r>
    </w:p>
    <w:p w14:paraId="6D0A8BBA" w14:textId="77777777" w:rsidR="00E11FB9" w:rsidRPr="00E11FB9" w:rsidRDefault="00E11FB9" w:rsidP="00E11FB9">
      <w:pPr>
        <w:numPr>
          <w:ilvl w:val="0"/>
          <w:numId w:val="1"/>
        </w:numPr>
        <w:pBdr>
          <w:right w:val="single" w:sz="6" w:space="8" w:color="B1B4B6"/>
        </w:pBdr>
        <w:shd w:val="clear" w:color="auto" w:fill="FFFFFF"/>
        <w:spacing w:before="100" w:beforeAutospacing="1" w:after="150" w:line="240" w:lineRule="auto"/>
        <w:ind w:left="570" w:right="-150"/>
        <w:rPr>
          <w:rFonts w:ascii="Arial" w:eastAsia="Times New Roman" w:hAnsi="Arial" w:cs="Arial"/>
          <w:color w:val="000000"/>
          <w:kern w:val="0"/>
          <w:sz w:val="27"/>
          <w:szCs w:val="27"/>
          <w:lang w:eastAsia="en-GB"/>
          <w14:ligatures w14:val="none"/>
        </w:rPr>
      </w:pPr>
      <w:r w:rsidRPr="00E11FB9">
        <w:rPr>
          <w:rFonts w:ascii="Arial" w:eastAsia="Times New Roman" w:hAnsi="Arial" w:cs="Arial"/>
          <w:color w:val="000000"/>
          <w:kern w:val="0"/>
          <w:sz w:val="27"/>
          <w:szCs w:val="27"/>
          <w:lang w:val="en" w:eastAsia="en-GB"/>
          <w14:ligatures w14:val="none"/>
        </w:rPr>
        <w:t>English</w:t>
      </w:r>
    </w:p>
    <w:p w14:paraId="489F4AD7" w14:textId="77777777" w:rsidR="00E11FB9" w:rsidRPr="00E11FB9" w:rsidRDefault="00E11FB9" w:rsidP="00E11FB9">
      <w:pPr>
        <w:numPr>
          <w:ilvl w:val="0"/>
          <w:numId w:val="1"/>
        </w:numPr>
        <w:shd w:val="clear" w:color="auto" w:fill="FFFFFF"/>
        <w:spacing w:before="100" w:beforeAutospacing="1" w:after="150" w:line="240" w:lineRule="auto"/>
        <w:ind w:left="570" w:right="-150"/>
        <w:rPr>
          <w:rFonts w:ascii="Arial" w:eastAsia="Times New Roman" w:hAnsi="Arial" w:cs="Arial"/>
          <w:color w:val="000000"/>
          <w:kern w:val="0"/>
          <w:sz w:val="27"/>
          <w:szCs w:val="27"/>
          <w:lang w:eastAsia="en-GB"/>
          <w14:ligatures w14:val="none"/>
        </w:rPr>
      </w:pPr>
      <w:hyperlink r:id="rId5" w:history="1">
        <w:r w:rsidRPr="00E11FB9">
          <w:rPr>
            <w:rFonts w:ascii="Arial" w:eastAsia="Times New Roman" w:hAnsi="Arial" w:cs="Arial"/>
            <w:color w:val="1D70B8"/>
            <w:kern w:val="0"/>
            <w:sz w:val="27"/>
            <w:szCs w:val="27"/>
            <w:u w:val="single"/>
            <w:lang w:val="cy-GB" w:eastAsia="en-GB"/>
            <w14:ligatures w14:val="none"/>
          </w:rPr>
          <w:t>Cymraeg</w:t>
        </w:r>
      </w:hyperlink>
    </w:p>
    <w:p w14:paraId="22070614" w14:textId="77777777" w:rsidR="00E11FB9" w:rsidRDefault="00E11FB9" w:rsidP="00E11FB9">
      <w:pPr>
        <w:shd w:val="clear" w:color="auto" w:fill="FFFFFF"/>
        <w:spacing w:after="600" w:line="240" w:lineRule="auto"/>
        <w:rPr>
          <w:rFonts w:ascii="Arial" w:eastAsia="Times New Roman" w:hAnsi="Arial" w:cs="Arial"/>
          <w:color w:val="0B0C0C"/>
          <w:kern w:val="0"/>
          <w:sz w:val="27"/>
          <w:szCs w:val="27"/>
          <w:lang w:eastAsia="en-GB"/>
          <w14:ligatures w14:val="none"/>
        </w:rPr>
      </w:pPr>
      <w:r w:rsidRPr="00E11FB9">
        <w:rPr>
          <w:rFonts w:ascii="Arial" w:eastAsia="Times New Roman" w:hAnsi="Arial" w:cs="Arial"/>
          <w:color w:val="0B0C0C"/>
          <w:kern w:val="0"/>
          <w:sz w:val="27"/>
          <w:szCs w:val="27"/>
          <w:lang w:eastAsia="en-GB"/>
          <w14:ligatures w14:val="none"/>
        </w:rPr>
        <w:t>The UK’s inaugural Town of Culture competition delivers community renewal for towns in Wales.</w:t>
      </w:r>
    </w:p>
    <w:p w14:paraId="35D83167" w14:textId="77777777" w:rsidR="00E11FB9" w:rsidRDefault="00E11FB9" w:rsidP="00E11FB9">
      <w:pPr>
        <w:pStyle w:val="NormalWeb"/>
        <w:numPr>
          <w:ilvl w:val="0"/>
          <w:numId w:val="2"/>
        </w:numPr>
        <w:shd w:val="clear" w:color="auto" w:fill="F3F2F1"/>
        <w:spacing w:before="0" w:beforeAutospacing="0" w:after="150" w:afterAutospacing="0"/>
        <w:ind w:left="1020"/>
        <w:rPr>
          <w:rFonts w:ascii="Arial" w:hAnsi="Arial" w:cs="Arial"/>
          <w:color w:val="0B0C0C"/>
        </w:rPr>
      </w:pPr>
      <w:r>
        <w:rPr>
          <w:rFonts w:ascii="Arial" w:hAnsi="Arial" w:cs="Arial"/>
          <w:color w:val="0B0C0C"/>
        </w:rPr>
        <w:t>Historic opportunity for towns across Wales to take centre stage and become the UK’s first ever Town of Culture </w:t>
      </w:r>
    </w:p>
    <w:p w14:paraId="41EC00AE" w14:textId="77777777" w:rsidR="00E11FB9" w:rsidRDefault="00E11FB9" w:rsidP="00E11FB9">
      <w:pPr>
        <w:pStyle w:val="NormalWeb"/>
        <w:numPr>
          <w:ilvl w:val="0"/>
          <w:numId w:val="2"/>
        </w:numPr>
        <w:shd w:val="clear" w:color="auto" w:fill="F3F2F1"/>
        <w:spacing w:before="0" w:beforeAutospacing="0" w:after="150" w:afterAutospacing="0"/>
        <w:ind w:left="1020"/>
        <w:rPr>
          <w:rFonts w:ascii="Arial" w:hAnsi="Arial" w:cs="Arial"/>
          <w:color w:val="0B0C0C"/>
        </w:rPr>
      </w:pPr>
      <w:r>
        <w:rPr>
          <w:rFonts w:ascii="Arial" w:hAnsi="Arial" w:cs="Arial"/>
          <w:color w:val="0B0C0C"/>
        </w:rPr>
        <w:t>Applications open until 31 March 2026 for Expressions of Interest  </w:t>
      </w:r>
    </w:p>
    <w:p w14:paraId="15E2D8E6" w14:textId="77777777" w:rsidR="00E11FB9" w:rsidRDefault="00E11FB9" w:rsidP="00E11FB9">
      <w:pPr>
        <w:pStyle w:val="NormalWeb"/>
        <w:numPr>
          <w:ilvl w:val="0"/>
          <w:numId w:val="2"/>
        </w:numPr>
        <w:shd w:val="clear" w:color="auto" w:fill="F3F2F1"/>
        <w:spacing w:before="0" w:beforeAutospacing="0" w:after="150" w:afterAutospacing="0"/>
        <w:ind w:left="1020"/>
        <w:rPr>
          <w:rFonts w:ascii="Arial" w:hAnsi="Arial" w:cs="Arial"/>
          <w:color w:val="0B0C0C"/>
        </w:rPr>
      </w:pPr>
      <w:r>
        <w:rPr>
          <w:rFonts w:ascii="Arial" w:hAnsi="Arial" w:cs="Arial"/>
          <w:color w:val="0B0C0C"/>
        </w:rPr>
        <w:t>Competition delivers on the government’s Plan for Change, driving local economic growth and opportunity</w:t>
      </w:r>
    </w:p>
    <w:p w14:paraId="3AA7A02F" w14:textId="77777777" w:rsidR="00E11FB9" w:rsidRDefault="00E11FB9" w:rsidP="00E11FB9">
      <w:pPr>
        <w:pStyle w:val="NormalWeb"/>
        <w:shd w:val="clear" w:color="auto" w:fill="FFFFFF"/>
        <w:spacing w:before="0" w:beforeAutospacing="0" w:after="300" w:afterAutospacing="0"/>
        <w:rPr>
          <w:rFonts w:ascii="Arial" w:hAnsi="Arial" w:cs="Arial"/>
          <w:color w:val="0B0C0C"/>
        </w:rPr>
      </w:pPr>
      <w:r>
        <w:rPr>
          <w:rFonts w:ascii="Arial" w:hAnsi="Arial" w:cs="Arial"/>
          <w:color w:val="0B0C0C"/>
        </w:rPr>
        <w:t>With 11 weeks to apply, the competition is open to small, medium and large towns in Wales, with the winner delivering a vibrant cultural programme. Showcasing Welsh towns through local visions and voices - through new arts venues, performances, workshops and more - this competition brings local investment, creates a lasting sense of pride in towns, and opens doors to the arts for everyone.   </w:t>
      </w:r>
    </w:p>
    <w:p w14:paraId="4BB9007E" w14:textId="77777777" w:rsidR="00E11FB9" w:rsidRDefault="00E11FB9" w:rsidP="00E11FB9">
      <w:pPr>
        <w:pStyle w:val="NormalWeb"/>
        <w:shd w:val="clear" w:color="auto" w:fill="FFFFFF"/>
        <w:spacing w:before="0" w:beforeAutospacing="0" w:after="300" w:afterAutospacing="0"/>
        <w:rPr>
          <w:rFonts w:ascii="Arial" w:hAnsi="Arial" w:cs="Arial"/>
          <w:color w:val="0B0C0C"/>
        </w:rPr>
      </w:pPr>
      <w:r>
        <w:rPr>
          <w:rFonts w:ascii="Arial" w:hAnsi="Arial" w:cs="Arial"/>
          <w:color w:val="0B0C0C"/>
        </w:rPr>
        <w:t>Towns can submit their Expressions of Interest now. Sir Phil Redmond will lead an expert panel, judging towns on the way they’ll tell their unique story, how they’ll bring everyone in a community together, and how towns will deliver on their vision. The strongest bids will progress to a shortlist, with each shortlisted town receiving £60,000 to help deliver their full bids for the competition. </w:t>
      </w:r>
    </w:p>
    <w:p w14:paraId="1354BE50" w14:textId="77777777" w:rsidR="00E11FB9" w:rsidRDefault="00E11FB9" w:rsidP="00E11FB9">
      <w:pPr>
        <w:pStyle w:val="NormalWeb"/>
        <w:shd w:val="clear" w:color="auto" w:fill="FFFFFF"/>
        <w:spacing w:before="0" w:beforeAutospacing="0" w:after="300" w:afterAutospacing="0"/>
        <w:rPr>
          <w:rFonts w:ascii="Arial" w:hAnsi="Arial" w:cs="Arial"/>
          <w:color w:val="0B0C0C"/>
        </w:rPr>
      </w:pPr>
      <w:r>
        <w:rPr>
          <w:rFonts w:ascii="Arial" w:hAnsi="Arial" w:cs="Arial"/>
          <w:color w:val="0B0C0C"/>
        </w:rPr>
        <w:t>Three finalists - one small, one medium, one large town - will be chosen. The winner will be crowned UK Town of Culture 2028 and receive a £3 million prize. The two runners-up will each receive £250,000 to deliver elements of their bid, from refreshed community infrastructure to electric music festivals. </w:t>
      </w:r>
    </w:p>
    <w:p w14:paraId="3515C30D" w14:textId="77777777" w:rsidR="00E11FB9" w:rsidRDefault="00E11FB9" w:rsidP="00E11FB9">
      <w:pPr>
        <w:pStyle w:val="NormalWeb"/>
        <w:shd w:val="clear" w:color="auto" w:fill="FFFFFF"/>
        <w:spacing w:before="0" w:beforeAutospacing="0" w:after="300" w:afterAutospacing="0"/>
        <w:rPr>
          <w:rFonts w:ascii="Arial" w:hAnsi="Arial" w:cs="Arial"/>
          <w:color w:val="0B0C0C"/>
        </w:rPr>
      </w:pPr>
      <w:r>
        <w:rPr>
          <w:rFonts w:ascii="Arial" w:hAnsi="Arial" w:cs="Arial"/>
          <w:color w:val="0B0C0C"/>
        </w:rPr>
        <w:t>The deadline for Expressions of Interest for UK Town of Culture 2028 is 31 March 2026, with the shortlist of towns expected to be announced this Spring.  </w:t>
      </w:r>
    </w:p>
    <w:p w14:paraId="0BBE7860" w14:textId="77777777" w:rsidR="00E11FB9" w:rsidRPr="00E11FB9" w:rsidRDefault="00E11FB9" w:rsidP="00E11FB9">
      <w:pPr>
        <w:shd w:val="clear" w:color="auto" w:fill="FFFFFF"/>
        <w:spacing w:after="600" w:line="240" w:lineRule="auto"/>
        <w:rPr>
          <w:rFonts w:ascii="Arial" w:eastAsia="Times New Roman" w:hAnsi="Arial" w:cs="Arial"/>
          <w:color w:val="0B0C0C"/>
          <w:kern w:val="0"/>
          <w:sz w:val="27"/>
          <w:szCs w:val="27"/>
          <w:lang w:eastAsia="en-GB"/>
          <w14:ligatures w14:val="none"/>
        </w:rPr>
      </w:pPr>
    </w:p>
    <w:p w14:paraId="3C5961FA" w14:textId="77777777" w:rsidR="009E6BB4" w:rsidRDefault="009E6BB4"/>
    <w:sectPr w:rsidR="009E6B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D1D7C"/>
    <w:multiLevelType w:val="multilevel"/>
    <w:tmpl w:val="A356C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F5589C"/>
    <w:multiLevelType w:val="multilevel"/>
    <w:tmpl w:val="4AB09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54647878">
    <w:abstractNumId w:val="0"/>
  </w:num>
  <w:num w:numId="2" w16cid:durableId="14163945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FB9"/>
    <w:rsid w:val="002E190E"/>
    <w:rsid w:val="005744CE"/>
    <w:rsid w:val="0064478E"/>
    <w:rsid w:val="00712D05"/>
    <w:rsid w:val="009E6BB4"/>
    <w:rsid w:val="00A420D2"/>
    <w:rsid w:val="00E11F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F8709"/>
  <w15:chartTrackingRefBased/>
  <w15:docId w15:val="{EB7D472D-A0E0-4A18-AB41-9AC1BD280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1F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1F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1FB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1FB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1FB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1FB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1FB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1FB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1FB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1FB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1FB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1FB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1FB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1FB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1F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1F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1F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1FB9"/>
    <w:rPr>
      <w:rFonts w:eastAsiaTheme="majorEastAsia" w:cstheme="majorBidi"/>
      <w:color w:val="272727" w:themeColor="text1" w:themeTint="D8"/>
    </w:rPr>
  </w:style>
  <w:style w:type="paragraph" w:styleId="Title">
    <w:name w:val="Title"/>
    <w:basedOn w:val="Normal"/>
    <w:next w:val="Normal"/>
    <w:link w:val="TitleChar"/>
    <w:uiPriority w:val="10"/>
    <w:qFormat/>
    <w:rsid w:val="00E11F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1F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1F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1F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1FB9"/>
    <w:pPr>
      <w:spacing w:before="160"/>
      <w:jc w:val="center"/>
    </w:pPr>
    <w:rPr>
      <w:i/>
      <w:iCs/>
      <w:color w:val="404040" w:themeColor="text1" w:themeTint="BF"/>
    </w:rPr>
  </w:style>
  <w:style w:type="character" w:customStyle="1" w:styleId="QuoteChar">
    <w:name w:val="Quote Char"/>
    <w:basedOn w:val="DefaultParagraphFont"/>
    <w:link w:val="Quote"/>
    <w:uiPriority w:val="29"/>
    <w:rsid w:val="00E11FB9"/>
    <w:rPr>
      <w:i/>
      <w:iCs/>
      <w:color w:val="404040" w:themeColor="text1" w:themeTint="BF"/>
    </w:rPr>
  </w:style>
  <w:style w:type="paragraph" w:styleId="ListParagraph">
    <w:name w:val="List Paragraph"/>
    <w:basedOn w:val="Normal"/>
    <w:uiPriority w:val="34"/>
    <w:qFormat/>
    <w:rsid w:val="00E11FB9"/>
    <w:pPr>
      <w:ind w:left="720"/>
      <w:contextualSpacing/>
    </w:pPr>
  </w:style>
  <w:style w:type="character" w:styleId="IntenseEmphasis">
    <w:name w:val="Intense Emphasis"/>
    <w:basedOn w:val="DefaultParagraphFont"/>
    <w:uiPriority w:val="21"/>
    <w:qFormat/>
    <w:rsid w:val="00E11FB9"/>
    <w:rPr>
      <w:i/>
      <w:iCs/>
      <w:color w:val="0F4761" w:themeColor="accent1" w:themeShade="BF"/>
    </w:rPr>
  </w:style>
  <w:style w:type="paragraph" w:styleId="IntenseQuote">
    <w:name w:val="Intense Quote"/>
    <w:basedOn w:val="Normal"/>
    <w:next w:val="Normal"/>
    <w:link w:val="IntenseQuoteChar"/>
    <w:uiPriority w:val="30"/>
    <w:qFormat/>
    <w:rsid w:val="00E11F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1FB9"/>
    <w:rPr>
      <w:i/>
      <w:iCs/>
      <w:color w:val="0F4761" w:themeColor="accent1" w:themeShade="BF"/>
    </w:rPr>
  </w:style>
  <w:style w:type="character" w:styleId="IntenseReference">
    <w:name w:val="Intense Reference"/>
    <w:basedOn w:val="DefaultParagraphFont"/>
    <w:uiPriority w:val="32"/>
    <w:qFormat/>
    <w:rsid w:val="00E11FB9"/>
    <w:rPr>
      <w:b/>
      <w:bCs/>
      <w:smallCaps/>
      <w:color w:val="0F4761" w:themeColor="accent1" w:themeShade="BF"/>
      <w:spacing w:val="5"/>
    </w:rPr>
  </w:style>
  <w:style w:type="paragraph" w:styleId="NormalWeb">
    <w:name w:val="Normal (Web)"/>
    <w:basedOn w:val="Normal"/>
    <w:uiPriority w:val="99"/>
    <w:semiHidden/>
    <w:unhideWhenUsed/>
    <w:rsid w:val="00E11FB9"/>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v.uk/government/news/galw-trefi-cymrucould-a-welsh-town-be-crowned-the-first-uk-town-of-culture.c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280</Words>
  <Characters>1449</Characters>
  <Application>Microsoft Office Word</Application>
  <DocSecurity>0</DocSecurity>
  <Lines>29</Lines>
  <Paragraphs>11</Paragraphs>
  <ScaleCrop>false</ScaleCrop>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Thomson</dc:creator>
  <cp:keywords/>
  <dc:description/>
  <cp:lastModifiedBy>Rachel Thomson</cp:lastModifiedBy>
  <cp:revision>3</cp:revision>
  <dcterms:created xsi:type="dcterms:W3CDTF">2026-01-27T13:45:00Z</dcterms:created>
  <dcterms:modified xsi:type="dcterms:W3CDTF">2026-01-28T13:49:00Z</dcterms:modified>
</cp:coreProperties>
</file>